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0B" w:rsidRDefault="006F07B8">
      <w:pPr>
        <w:pStyle w:val="Body"/>
        <w:jc w:val="center"/>
        <w:rPr>
          <w:b/>
          <w:bCs/>
        </w:rPr>
      </w:pPr>
      <w:bookmarkStart w:id="0" w:name="_GoBack"/>
      <w:bookmarkEnd w:id="0"/>
      <w:r>
        <w:rPr>
          <w:b/>
          <w:bCs/>
        </w:rPr>
        <w:t>GA Consortium of Clinical Educators</w:t>
      </w:r>
    </w:p>
    <w:p w:rsidR="007D2E0B" w:rsidRDefault="006F07B8">
      <w:pPr>
        <w:pStyle w:val="Body"/>
        <w:jc w:val="center"/>
        <w:rPr>
          <w:b/>
          <w:bCs/>
        </w:rPr>
      </w:pPr>
      <w:r>
        <w:rPr>
          <w:b/>
          <w:bCs/>
        </w:rPr>
        <w:t>Meeting Minutes</w:t>
      </w:r>
    </w:p>
    <w:p w:rsidR="007D2E0B" w:rsidRDefault="006F07B8">
      <w:pPr>
        <w:pStyle w:val="Body"/>
        <w:jc w:val="center"/>
        <w:rPr>
          <w:b/>
          <w:bCs/>
        </w:rPr>
      </w:pPr>
      <w:r>
        <w:rPr>
          <w:b/>
          <w:bCs/>
        </w:rPr>
        <w:t>November 7, 2016</w:t>
      </w:r>
    </w:p>
    <w:p w:rsidR="007D2E0B" w:rsidRDefault="007D2E0B">
      <w:pPr>
        <w:pStyle w:val="Body"/>
        <w:jc w:val="center"/>
        <w:rPr>
          <w:b/>
          <w:bCs/>
        </w:rPr>
      </w:pPr>
    </w:p>
    <w:p w:rsidR="007D2E0B" w:rsidRDefault="006F07B8">
      <w:pPr>
        <w:pStyle w:val="Body"/>
        <w:rPr>
          <w:b/>
          <w:bCs/>
        </w:rPr>
      </w:pPr>
      <w:r>
        <w:rPr>
          <w:b/>
          <w:bCs/>
        </w:rPr>
        <w:t>Attendees:</w:t>
      </w:r>
    </w:p>
    <w:p w:rsidR="007D2E0B" w:rsidRDefault="006F07B8">
      <w:pPr>
        <w:pStyle w:val="Body"/>
      </w:pPr>
      <w:r>
        <w:t>Kathy Schaefer, Exec. Dir. (Armstrong)</w:t>
      </w:r>
    </w:p>
    <w:p w:rsidR="007D2E0B" w:rsidRDefault="006F07B8">
      <w:pPr>
        <w:pStyle w:val="Body"/>
      </w:pPr>
      <w:r>
        <w:t xml:space="preserve">Carla </w:t>
      </w:r>
      <w:proofErr w:type="spellStart"/>
      <w:r>
        <w:t>Huggins</w:t>
      </w:r>
      <w:proofErr w:type="gramStart"/>
      <w:r>
        <w:t>,Dir</w:t>
      </w:r>
      <w:proofErr w:type="spellEnd"/>
      <w:proofErr w:type="gramEnd"/>
      <w:r>
        <w:t>. (GA State)</w:t>
      </w:r>
    </w:p>
    <w:p w:rsidR="007D2E0B" w:rsidRDefault="006F07B8">
      <w:pPr>
        <w:pStyle w:val="Body"/>
      </w:pPr>
      <w:r>
        <w:t>Jeannette Anderson (Mercer)</w:t>
      </w:r>
    </w:p>
    <w:p w:rsidR="007D2E0B" w:rsidRDefault="006F07B8">
      <w:pPr>
        <w:pStyle w:val="Body"/>
      </w:pPr>
      <w:r>
        <w:t>Christine Miller (</w:t>
      </w:r>
      <w:proofErr w:type="spellStart"/>
      <w:r>
        <w:t>Chattahoochie</w:t>
      </w:r>
      <w:proofErr w:type="spellEnd"/>
      <w:r>
        <w:t xml:space="preserve"> Tech)</w:t>
      </w:r>
    </w:p>
    <w:p w:rsidR="007D2E0B" w:rsidRDefault="006F07B8">
      <w:pPr>
        <w:pStyle w:val="Body"/>
      </w:pPr>
      <w:r>
        <w:t>Tami Phillips (Emory)</w:t>
      </w:r>
    </w:p>
    <w:p w:rsidR="007D2E0B" w:rsidRDefault="006F07B8">
      <w:pPr>
        <w:pStyle w:val="Body"/>
      </w:pPr>
      <w:r>
        <w:t xml:space="preserve">Donavon </w:t>
      </w:r>
      <w:proofErr w:type="spellStart"/>
      <w:r>
        <w:t>Reimche</w:t>
      </w:r>
      <w:proofErr w:type="spellEnd"/>
      <w:r>
        <w:t xml:space="preserve"> (Augusta Tech)</w:t>
      </w:r>
    </w:p>
    <w:p w:rsidR="007D2E0B" w:rsidRDefault="006F07B8">
      <w:pPr>
        <w:pStyle w:val="Body"/>
      </w:pPr>
      <w:r>
        <w:t>David Taylor (Mercer)</w:t>
      </w:r>
    </w:p>
    <w:p w:rsidR="007D2E0B" w:rsidRDefault="006F07B8">
      <w:pPr>
        <w:pStyle w:val="Body"/>
      </w:pPr>
      <w:r>
        <w:t>Tracy Wright (</w:t>
      </w:r>
      <w:proofErr w:type="spellStart"/>
      <w:r>
        <w:t>Brenau</w:t>
      </w:r>
      <w:proofErr w:type="spellEnd"/>
      <w:r>
        <w:t>)</w:t>
      </w:r>
    </w:p>
    <w:p w:rsidR="007D2E0B" w:rsidRDefault="007D2E0B">
      <w:pPr>
        <w:pStyle w:val="Body"/>
      </w:pPr>
    </w:p>
    <w:p w:rsidR="007D2E0B" w:rsidRDefault="006F07B8">
      <w:pPr>
        <w:pStyle w:val="Body"/>
        <w:rPr>
          <w:b/>
          <w:bCs/>
        </w:rPr>
      </w:pPr>
      <w:r>
        <w:rPr>
          <w:b/>
          <w:bCs/>
        </w:rPr>
        <w:t>General Info:</w:t>
      </w:r>
    </w:p>
    <w:p w:rsidR="007D2E0B" w:rsidRDefault="007D2E0B">
      <w:pPr>
        <w:pStyle w:val="Body"/>
      </w:pPr>
    </w:p>
    <w:p w:rsidR="007D2E0B" w:rsidRDefault="006F07B8">
      <w:pPr>
        <w:pStyle w:val="Body"/>
      </w:pPr>
      <w:r>
        <w:t>Kathy opened the meeting at 9:01 a.m.</w:t>
      </w:r>
    </w:p>
    <w:p w:rsidR="007D2E0B" w:rsidRDefault="007D2E0B">
      <w:pPr>
        <w:pStyle w:val="Body"/>
      </w:pPr>
    </w:p>
    <w:p w:rsidR="007D2E0B" w:rsidRDefault="006F07B8">
      <w:pPr>
        <w:pStyle w:val="Body"/>
      </w:pPr>
      <w:r>
        <w:t xml:space="preserve">The participants welcomed Donavon </w:t>
      </w:r>
      <w:proofErr w:type="spellStart"/>
      <w:r>
        <w:t>Reimche</w:t>
      </w:r>
      <w:proofErr w:type="spellEnd"/>
      <w:r>
        <w:t xml:space="preserve">, Program Head for the </w:t>
      </w:r>
      <w:proofErr w:type="gramStart"/>
      <w:r>
        <w:t>newly-formed</w:t>
      </w:r>
      <w:proofErr w:type="gramEnd"/>
      <w:r>
        <w:t xml:space="preserve"> Augusta Tech PTA program.</w:t>
      </w:r>
    </w:p>
    <w:p w:rsidR="007D2E0B" w:rsidRDefault="007D2E0B">
      <w:pPr>
        <w:pStyle w:val="Body"/>
      </w:pPr>
    </w:p>
    <w:p w:rsidR="007D2E0B" w:rsidRDefault="006F07B8">
      <w:pPr>
        <w:pStyle w:val="Body"/>
      </w:pPr>
      <w:r>
        <w:t>Kathy announced that Jan Porch, the Consortium nominee, had won the PTAG Achievement in Education Award.  (In making sure that I identified this award correctly, I noticed that David Taylor was presented with the PTAG Merit Award for Exceptional Service and Achievement.  Bravo!)</w:t>
      </w:r>
    </w:p>
    <w:p w:rsidR="007D2E0B" w:rsidRDefault="007D2E0B">
      <w:pPr>
        <w:pStyle w:val="Body"/>
      </w:pPr>
    </w:p>
    <w:p w:rsidR="007D2E0B" w:rsidRDefault="006F07B8">
      <w:pPr>
        <w:pStyle w:val="Body"/>
      </w:pPr>
      <w:r>
        <w:t xml:space="preserve">Janet </w:t>
      </w:r>
      <w:proofErr w:type="spellStart"/>
      <w:r>
        <w:t>Tankersley</w:t>
      </w:r>
      <w:proofErr w:type="spellEnd"/>
      <w:r>
        <w:t xml:space="preserve"> was not able to participate in the </w:t>
      </w:r>
      <w:proofErr w:type="gramStart"/>
      <w:r>
        <w:t>call,</w:t>
      </w:r>
      <w:proofErr w:type="gramEnd"/>
      <w:r>
        <w:t xml:space="preserve"> therefore we do not know the status of dues payments.  Kathy will follow up with Janet, with the goal of obtaining this information by December 1, 2016.  </w:t>
      </w:r>
    </w:p>
    <w:p w:rsidR="007D2E0B" w:rsidRDefault="007D2E0B">
      <w:pPr>
        <w:pStyle w:val="Body"/>
      </w:pPr>
    </w:p>
    <w:p w:rsidR="007D2E0B" w:rsidRDefault="006F07B8">
      <w:pPr>
        <w:pStyle w:val="Body"/>
        <w:rPr>
          <w:b/>
          <w:bCs/>
        </w:rPr>
      </w:pPr>
      <w:r>
        <w:rPr>
          <w:b/>
          <w:bCs/>
        </w:rPr>
        <w:t>Symposium Update:</w:t>
      </w:r>
    </w:p>
    <w:p w:rsidR="007D2E0B" w:rsidRDefault="007D2E0B">
      <w:pPr>
        <w:pStyle w:val="Body"/>
      </w:pPr>
    </w:p>
    <w:p w:rsidR="007D2E0B" w:rsidRDefault="006F07B8">
      <w:pPr>
        <w:pStyle w:val="Body"/>
      </w:pPr>
      <w:r>
        <w:t>Carla and Tracy have received only one case example (of an exceptional student).  Consortium members are encouraged to submit examples of their own (negative or positive), preferably before the end of the year.  In addition to planning the Symposium, Carla and Tracy have volunteered to take responsibility for this CEU course.</w:t>
      </w:r>
    </w:p>
    <w:p w:rsidR="007D2E0B" w:rsidRDefault="007D2E0B">
      <w:pPr>
        <w:pStyle w:val="Body"/>
      </w:pPr>
    </w:p>
    <w:p w:rsidR="007D2E0B" w:rsidRDefault="006F07B8">
      <w:pPr>
        <w:pStyle w:val="Body"/>
      </w:pPr>
      <w:r>
        <w:t xml:space="preserve">Kathy reported that Dawn Hicks has stated her intention to attend the Consortium meeting.  She </w:t>
      </w:r>
      <w:proofErr w:type="gramStart"/>
      <w:r>
        <w:t>has</w:t>
      </w:r>
      <w:proofErr w:type="gramEnd"/>
      <w:r>
        <w:t xml:space="preserve"> agreed to speak on the topic of the NCCE during the Symposium lunch break.</w:t>
      </w:r>
    </w:p>
    <w:p w:rsidR="007D2E0B" w:rsidRDefault="007D2E0B">
      <w:pPr>
        <w:pStyle w:val="Body"/>
      </w:pPr>
    </w:p>
    <w:p w:rsidR="007D2E0B" w:rsidRDefault="006F07B8">
      <w:pPr>
        <w:pStyle w:val="Body"/>
      </w:pPr>
      <w:r>
        <w:t>Kathy reported that food costs are estimated at ~ $1700.  This estimate is based on a continental breakfast, bottled water, deli sandwiches, small snack basket and set-up and on attendance of 50-65 persons.  Payment is due 03/13/17.</w:t>
      </w:r>
    </w:p>
    <w:p w:rsidR="007D2E0B" w:rsidRDefault="007D2E0B">
      <w:pPr>
        <w:pStyle w:val="Body"/>
      </w:pPr>
    </w:p>
    <w:p w:rsidR="007D2E0B" w:rsidRDefault="006F07B8">
      <w:pPr>
        <w:pStyle w:val="Body"/>
      </w:pPr>
      <w:r>
        <w:t xml:space="preserve">It was decided that the meeting would not be recorded (in order to avoid collecting signed permission forms from program participants as well as to encourage open conversation).  David volunteered to summarize the meeting and post this summary to </w:t>
      </w:r>
      <w:proofErr w:type="spellStart"/>
      <w:r>
        <w:t>Vimeo</w:t>
      </w:r>
      <w:proofErr w:type="spellEnd"/>
      <w:r>
        <w:t xml:space="preserve"> or </w:t>
      </w:r>
      <w:proofErr w:type="spellStart"/>
      <w:r>
        <w:t>webex</w:t>
      </w:r>
      <w:proofErr w:type="spellEnd"/>
      <w:r>
        <w:t xml:space="preserve">.  </w:t>
      </w:r>
      <w:proofErr w:type="gramStart"/>
      <w:r>
        <w:t>Carla to follow up with Wendy Foreman to determine whether she is willing to provide course material for posting.</w:t>
      </w:r>
      <w:proofErr w:type="gramEnd"/>
    </w:p>
    <w:p w:rsidR="007D2E0B" w:rsidRDefault="007D2E0B">
      <w:pPr>
        <w:pStyle w:val="Body"/>
      </w:pPr>
    </w:p>
    <w:p w:rsidR="007D2E0B" w:rsidRDefault="007D2E0B">
      <w:pPr>
        <w:pStyle w:val="Body"/>
      </w:pPr>
    </w:p>
    <w:p w:rsidR="007D2E0B" w:rsidRDefault="006F07B8">
      <w:pPr>
        <w:pStyle w:val="Body"/>
      </w:pPr>
      <w:r>
        <w:t xml:space="preserve">Tracy reported that she has recently provided general information about the course to Jenny Wiley (who has offered to develop the brochure).  A </w:t>
      </w:r>
      <w:r>
        <w:rPr>
          <w:rFonts w:hAnsi="Helvetica"/>
        </w:rPr>
        <w:t>“</w:t>
      </w:r>
      <w:r>
        <w:t>Save the Date</w:t>
      </w:r>
      <w:r>
        <w:rPr>
          <w:rFonts w:hAnsi="Helvetica"/>
        </w:rPr>
        <w:t xml:space="preserve">” </w:t>
      </w:r>
      <w:r>
        <w:t>email, posted to the Consortium</w:t>
      </w:r>
      <w:r>
        <w:rPr>
          <w:rFonts w:hAnsi="Helvetica"/>
        </w:rPr>
        <w:t>’</w:t>
      </w:r>
      <w:r>
        <w:t xml:space="preserve">s Facebook page, was circulated in October.  (Thank you, Tracy.)  </w:t>
      </w:r>
    </w:p>
    <w:p w:rsidR="007D2E0B" w:rsidRDefault="007D2E0B">
      <w:pPr>
        <w:pStyle w:val="Body"/>
      </w:pPr>
    </w:p>
    <w:p w:rsidR="007D2E0B" w:rsidRDefault="006F07B8">
      <w:pPr>
        <w:pStyle w:val="Body"/>
      </w:pPr>
      <w:r>
        <w:t>Wendy Foreman has not identified the pa</w:t>
      </w:r>
      <w:r w:rsidR="009F05BA">
        <w:t>yment she would like to receive</w:t>
      </w:r>
      <w:r>
        <w:t xml:space="preserve"> for her course.  </w:t>
      </w:r>
      <w:proofErr w:type="gramStart"/>
      <w:r>
        <w:t>Carla to follow up w/her.</w:t>
      </w:r>
      <w:proofErr w:type="gramEnd"/>
      <w:r>
        <w:t xml:space="preserve">  If Wendy does not request reimbursement, the Consortium will determine an appropriate honorarium.</w:t>
      </w:r>
    </w:p>
    <w:p w:rsidR="007D2E0B" w:rsidRDefault="007D2E0B">
      <w:pPr>
        <w:pStyle w:val="Body"/>
      </w:pPr>
    </w:p>
    <w:p w:rsidR="007D2E0B" w:rsidRDefault="006F07B8">
      <w:pPr>
        <w:pStyle w:val="Body"/>
      </w:pPr>
      <w:r>
        <w:t xml:space="preserve">Jan suggested the Marriott Coliseum as a possible hotel for Symposium attendees.  Jeannette found that they advertise room rates of $145 and higher.  Jeannette suggested that Courtyard Marriott and </w:t>
      </w:r>
      <w:proofErr w:type="spellStart"/>
      <w:r>
        <w:t>TownPlace</w:t>
      </w:r>
      <w:proofErr w:type="spellEnd"/>
      <w:r>
        <w:rPr>
          <w:rFonts w:hAnsi="Helvetica"/>
        </w:rPr>
        <w:t xml:space="preserve"> Suites </w:t>
      </w:r>
      <w:r>
        <w:t>might be options.  Kathy to research this further and then forward the information to Tracy and Jenny (for the brochure).</w:t>
      </w:r>
    </w:p>
    <w:p w:rsidR="009F05BA" w:rsidRDefault="009F05BA">
      <w:pPr>
        <w:pStyle w:val="Body"/>
      </w:pPr>
    </w:p>
    <w:p w:rsidR="009F05BA" w:rsidRDefault="009F05BA">
      <w:pPr>
        <w:pStyle w:val="Body"/>
        <w:rPr>
          <w:color w:val="FF0000"/>
        </w:rPr>
      </w:pPr>
      <w:r>
        <w:rPr>
          <w:color w:val="FF0000"/>
        </w:rPr>
        <w:tab/>
        <w:t xml:space="preserve">Possible options:  </w:t>
      </w:r>
      <w:r>
        <w:rPr>
          <w:color w:val="FF0000"/>
        </w:rPr>
        <w:tab/>
        <w:t xml:space="preserve">Courtyard Marriott (Sheraton </w:t>
      </w:r>
      <w:proofErr w:type="spellStart"/>
      <w:r>
        <w:rPr>
          <w:color w:val="FF0000"/>
        </w:rPr>
        <w:t>Dr</w:t>
      </w:r>
      <w:proofErr w:type="spellEnd"/>
      <w:r>
        <w:rPr>
          <w:color w:val="FF0000"/>
        </w:rPr>
        <w:t>):  $101.90</w:t>
      </w:r>
    </w:p>
    <w:p w:rsidR="009F05BA" w:rsidRDefault="009F05BA">
      <w:pPr>
        <w:pStyle w:val="Body"/>
        <w:rPr>
          <w:color w:val="FF0000"/>
        </w:rPr>
      </w:pPr>
      <w:r>
        <w:rPr>
          <w:color w:val="FF0000"/>
        </w:rPr>
        <w:tab/>
      </w:r>
      <w:r>
        <w:rPr>
          <w:color w:val="FF0000"/>
        </w:rPr>
        <w:tab/>
      </w:r>
      <w:r>
        <w:rPr>
          <w:color w:val="FF0000"/>
        </w:rPr>
        <w:tab/>
      </w:r>
      <w:r>
        <w:rPr>
          <w:color w:val="FF0000"/>
        </w:rPr>
        <w:tab/>
      </w:r>
      <w:proofErr w:type="spellStart"/>
      <w:r>
        <w:rPr>
          <w:color w:val="FF0000"/>
        </w:rPr>
        <w:t>TownPlace</w:t>
      </w:r>
      <w:proofErr w:type="spellEnd"/>
      <w:r>
        <w:rPr>
          <w:color w:val="FF0000"/>
        </w:rPr>
        <w:t xml:space="preserve"> Suites (Mercer </w:t>
      </w:r>
      <w:proofErr w:type="spellStart"/>
      <w:r>
        <w:rPr>
          <w:color w:val="FF0000"/>
        </w:rPr>
        <w:t>Univ</w:t>
      </w:r>
      <w:proofErr w:type="spellEnd"/>
      <w:r>
        <w:rPr>
          <w:color w:val="FF0000"/>
        </w:rPr>
        <w:t xml:space="preserve"> </w:t>
      </w:r>
      <w:proofErr w:type="spellStart"/>
      <w:r>
        <w:rPr>
          <w:color w:val="FF0000"/>
        </w:rPr>
        <w:t>Dr</w:t>
      </w:r>
      <w:proofErr w:type="spellEnd"/>
      <w:r>
        <w:rPr>
          <w:color w:val="FF0000"/>
        </w:rPr>
        <w:t>):  $111.09</w:t>
      </w:r>
    </w:p>
    <w:p w:rsidR="009F05BA" w:rsidRDefault="009F05BA">
      <w:pPr>
        <w:pStyle w:val="Body"/>
        <w:rPr>
          <w:color w:val="FF0000"/>
        </w:rPr>
      </w:pPr>
      <w:r>
        <w:rPr>
          <w:color w:val="FF0000"/>
        </w:rPr>
        <w:tab/>
      </w:r>
      <w:r>
        <w:rPr>
          <w:color w:val="FF0000"/>
        </w:rPr>
        <w:tab/>
      </w:r>
      <w:r>
        <w:rPr>
          <w:color w:val="FF0000"/>
        </w:rPr>
        <w:tab/>
      </w:r>
      <w:r>
        <w:rPr>
          <w:color w:val="FF0000"/>
        </w:rPr>
        <w:tab/>
        <w:t>Marriott City Center:  $145.22</w:t>
      </w:r>
    </w:p>
    <w:p w:rsidR="00E34C98" w:rsidRDefault="009F05BA">
      <w:pPr>
        <w:pStyle w:val="Body"/>
        <w:rPr>
          <w:color w:val="FF0000"/>
        </w:rPr>
      </w:pPr>
      <w:r>
        <w:rPr>
          <w:color w:val="FF0000"/>
        </w:rPr>
        <w:tab/>
      </w:r>
    </w:p>
    <w:p w:rsidR="009F05BA" w:rsidRPr="009F05BA" w:rsidRDefault="00E34C98">
      <w:pPr>
        <w:pStyle w:val="Body"/>
        <w:rPr>
          <w:color w:val="FF0000"/>
        </w:rPr>
      </w:pPr>
      <w:r>
        <w:rPr>
          <w:color w:val="FF0000"/>
        </w:rPr>
        <w:tab/>
      </w:r>
      <w:r w:rsidR="009F05BA">
        <w:rPr>
          <w:color w:val="FF0000"/>
        </w:rPr>
        <w:t>Above are advertised rates as of 11/22/16.</w:t>
      </w:r>
    </w:p>
    <w:p w:rsidR="007D2E0B" w:rsidRDefault="007D2E0B">
      <w:pPr>
        <w:pStyle w:val="Body"/>
      </w:pPr>
    </w:p>
    <w:p w:rsidR="007D2E0B" w:rsidRDefault="006F07B8">
      <w:pPr>
        <w:pStyle w:val="Body"/>
      </w:pPr>
      <w:r>
        <w:t xml:space="preserve">Because the cost of the food is less than what we have paid in the past, the group decided to keep the registration cost at $45 per person.  Jeannette mentioned that last year there </w:t>
      </w:r>
      <w:proofErr w:type="gramStart"/>
      <w:r>
        <w:t>were  several</w:t>
      </w:r>
      <w:proofErr w:type="gramEnd"/>
      <w:r>
        <w:t xml:space="preserve"> requests to pay by credit card.  Any revenue lost to an on-line registration service will hopefully be made up by an increase in attendees (who would not otherwise attend if check or cash are the only payment options).  </w:t>
      </w:r>
      <w:proofErr w:type="gramStart"/>
      <w:r>
        <w:t>Tracy to research this process further.</w:t>
      </w:r>
      <w:proofErr w:type="gramEnd"/>
    </w:p>
    <w:p w:rsidR="00E34C98" w:rsidRDefault="00E34C98">
      <w:pPr>
        <w:pStyle w:val="Body"/>
      </w:pPr>
    </w:p>
    <w:p w:rsidR="00E34C98" w:rsidRPr="00E34C98" w:rsidRDefault="00E34C98">
      <w:pPr>
        <w:pStyle w:val="Body"/>
        <w:rPr>
          <w:color w:val="FF0000"/>
        </w:rPr>
      </w:pPr>
      <w:r>
        <w:tab/>
      </w:r>
      <w:r>
        <w:rPr>
          <w:color w:val="FF0000"/>
        </w:rPr>
        <w:t>Nov. 8th discussion:  $40 for one course plus meal; $50 for two courses plus meal</w:t>
      </w:r>
    </w:p>
    <w:p w:rsidR="007D2E0B" w:rsidRDefault="007D2E0B">
      <w:pPr>
        <w:pStyle w:val="Body"/>
      </w:pPr>
    </w:p>
    <w:p w:rsidR="007D2E0B" w:rsidRDefault="006F07B8">
      <w:pPr>
        <w:pStyle w:val="Body"/>
      </w:pPr>
      <w:r>
        <w:t>The goal is to be able to offer 6 CEUs to attendees.  Carla to verify with Wendy Foreman that she is prepared to present for three hours.  Carla volunteered her program, GA State, to sponsor the CEUs.</w:t>
      </w:r>
    </w:p>
    <w:p w:rsidR="007D2E0B" w:rsidRDefault="007D2E0B">
      <w:pPr>
        <w:pStyle w:val="Body"/>
      </w:pPr>
    </w:p>
    <w:p w:rsidR="007D2E0B" w:rsidRDefault="006F07B8">
      <w:pPr>
        <w:pStyle w:val="Body"/>
      </w:pPr>
      <w:r>
        <w:t>There will be a follow up call in January.  Kathy to circulate a doodle poll no later than Nov. 9th to determine the best day/time.</w:t>
      </w:r>
    </w:p>
    <w:p w:rsidR="00E34C98" w:rsidRDefault="00E34C98">
      <w:pPr>
        <w:pStyle w:val="Body"/>
      </w:pPr>
    </w:p>
    <w:p w:rsidR="00E34C98" w:rsidRPr="007A44B8" w:rsidRDefault="00E34C98">
      <w:pPr>
        <w:pStyle w:val="Body"/>
        <w:rPr>
          <w:color w:val="FF0000"/>
        </w:rPr>
      </w:pPr>
      <w:r>
        <w:tab/>
      </w:r>
      <w:r w:rsidR="007A44B8">
        <w:rPr>
          <w:color w:val="FF0000"/>
        </w:rPr>
        <w:t xml:space="preserve">Doodle poll was </w:t>
      </w:r>
      <w:proofErr w:type="spellStart"/>
      <w:r w:rsidR="007A44B8">
        <w:rPr>
          <w:color w:val="FF0000"/>
        </w:rPr>
        <w:t>recirculated</w:t>
      </w:r>
      <w:proofErr w:type="spellEnd"/>
      <w:r w:rsidR="007A44B8">
        <w:rPr>
          <w:color w:val="FF0000"/>
        </w:rPr>
        <w:t xml:space="preserve"> 11/22/16.</w:t>
      </w:r>
    </w:p>
    <w:p w:rsidR="007D2E0B" w:rsidRDefault="007D2E0B">
      <w:pPr>
        <w:pStyle w:val="Body"/>
      </w:pPr>
    </w:p>
    <w:p w:rsidR="007D2E0B" w:rsidRPr="006F07B8" w:rsidRDefault="006F07B8">
      <w:pPr>
        <w:pStyle w:val="Body"/>
        <w:rPr>
          <w:b/>
        </w:rPr>
      </w:pPr>
      <w:r w:rsidRPr="006F07B8">
        <w:rPr>
          <w:b/>
        </w:rPr>
        <w:t>Other Business:</w:t>
      </w:r>
    </w:p>
    <w:p w:rsidR="007D2E0B" w:rsidRDefault="007D2E0B">
      <w:pPr>
        <w:pStyle w:val="Body"/>
      </w:pPr>
    </w:p>
    <w:p w:rsidR="007D2E0B" w:rsidRDefault="006F07B8">
      <w:pPr>
        <w:pStyle w:val="Body"/>
      </w:pPr>
      <w:r>
        <w:t>Tracy asked what other schools are doing as regards clinical training in non-SARA states.  Some programs have simply dropped Florida sites.</w:t>
      </w:r>
    </w:p>
    <w:p w:rsidR="007A44B8" w:rsidRDefault="007A44B8">
      <w:pPr>
        <w:pStyle w:val="Body"/>
      </w:pPr>
    </w:p>
    <w:p w:rsidR="007A44B8" w:rsidRPr="007A44B8" w:rsidRDefault="007A44B8">
      <w:pPr>
        <w:pStyle w:val="Body"/>
        <w:rPr>
          <w:color w:val="FF0000"/>
        </w:rPr>
      </w:pPr>
      <w:r>
        <w:tab/>
      </w:r>
      <w:r>
        <w:rPr>
          <w:color w:val="FF0000"/>
        </w:rPr>
        <w:t>Learned on Nov. 17th that Florida has introduced SARA legislation.</w:t>
      </w:r>
    </w:p>
    <w:p w:rsidR="007D2E0B" w:rsidRDefault="007D2E0B">
      <w:pPr>
        <w:pStyle w:val="Body"/>
      </w:pPr>
    </w:p>
    <w:p w:rsidR="007D2E0B" w:rsidRDefault="006F07B8">
      <w:pPr>
        <w:pStyle w:val="Body"/>
      </w:pPr>
      <w:r>
        <w:t xml:space="preserve">There was some discussion regarding the Genesis position statement regarding their new $1000 fee for taking students.  As APTA is already analyzing this topic, no action will currently be taken by the GCCE. </w:t>
      </w:r>
    </w:p>
    <w:p w:rsidR="007D2E0B" w:rsidRDefault="007D2E0B">
      <w:pPr>
        <w:pStyle w:val="Body"/>
      </w:pPr>
    </w:p>
    <w:p w:rsidR="007D2E0B" w:rsidRDefault="006F07B8">
      <w:pPr>
        <w:pStyle w:val="Body"/>
      </w:pPr>
      <w:r>
        <w:lastRenderedPageBreak/>
        <w:t>Finally, Jeannette Anderson announced that she had been selected to take on the role of Mercer</w:t>
      </w:r>
      <w:r>
        <w:rPr>
          <w:rFonts w:hAnsi="Helvetica"/>
        </w:rPr>
        <w:t>’</w:t>
      </w:r>
      <w:r>
        <w:t xml:space="preserve">s Dept. Chair, effective January 1, 2017.  </w:t>
      </w:r>
    </w:p>
    <w:p w:rsidR="007D2E0B" w:rsidRDefault="007D2E0B">
      <w:pPr>
        <w:pStyle w:val="Body"/>
      </w:pPr>
    </w:p>
    <w:p w:rsidR="007D2E0B" w:rsidRDefault="007D2E0B">
      <w:pPr>
        <w:pStyle w:val="Body"/>
      </w:pPr>
    </w:p>
    <w:p w:rsidR="007D2E0B" w:rsidRDefault="007D2E0B">
      <w:pPr>
        <w:pStyle w:val="Body"/>
      </w:pPr>
    </w:p>
    <w:p w:rsidR="007D2E0B" w:rsidRDefault="007D2E0B">
      <w:pPr>
        <w:pStyle w:val="Body"/>
      </w:pPr>
    </w:p>
    <w:p w:rsidR="007D2E0B" w:rsidRDefault="007D2E0B">
      <w:pPr>
        <w:pStyle w:val="Body"/>
      </w:pPr>
    </w:p>
    <w:p w:rsidR="007D2E0B" w:rsidRDefault="007D2E0B">
      <w:pPr>
        <w:pStyle w:val="Body"/>
      </w:pPr>
    </w:p>
    <w:p w:rsidR="007D2E0B" w:rsidRDefault="007D2E0B">
      <w:pPr>
        <w:pStyle w:val="Body"/>
      </w:pPr>
    </w:p>
    <w:sectPr w:rsidR="007D2E0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98" w:rsidRDefault="00E34C98">
      <w:r>
        <w:separator/>
      </w:r>
    </w:p>
  </w:endnote>
  <w:endnote w:type="continuationSeparator" w:id="0">
    <w:p w:rsidR="00E34C98" w:rsidRDefault="00E3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98" w:rsidRDefault="00E34C9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98" w:rsidRDefault="00E34C98">
      <w:r>
        <w:separator/>
      </w:r>
    </w:p>
  </w:footnote>
  <w:footnote w:type="continuationSeparator" w:id="0">
    <w:p w:rsidR="00E34C98" w:rsidRDefault="00E34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98" w:rsidRDefault="00E34C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2E0B"/>
    <w:rsid w:val="00034671"/>
    <w:rsid w:val="006F07B8"/>
    <w:rsid w:val="006F586C"/>
    <w:rsid w:val="007A44B8"/>
    <w:rsid w:val="007D2E0B"/>
    <w:rsid w:val="009F05BA"/>
    <w:rsid w:val="00E3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3922</Characters>
  <Application>Microsoft Macintosh Word</Application>
  <DocSecurity>0</DocSecurity>
  <Lines>32</Lines>
  <Paragraphs>9</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Schaefer</cp:lastModifiedBy>
  <cp:revision>2</cp:revision>
  <dcterms:created xsi:type="dcterms:W3CDTF">2016-11-22T16:09:00Z</dcterms:created>
  <dcterms:modified xsi:type="dcterms:W3CDTF">2016-11-22T16:09:00Z</dcterms:modified>
</cp:coreProperties>
</file>